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46" w:rsidRDefault="00872846">
      <w:pPr>
        <w:pStyle w:val="Corpodetexto"/>
        <w:rPr>
          <w:rFonts w:ascii="Times New Roman"/>
          <w:sz w:val="20"/>
        </w:rPr>
      </w:pPr>
      <w:bookmarkStart w:id="0" w:name="_GoBack"/>
      <w:bookmarkEnd w:id="0"/>
    </w:p>
    <w:p w:rsidR="00872846" w:rsidRDefault="00872846">
      <w:pPr>
        <w:pStyle w:val="Corpodetexto"/>
        <w:rPr>
          <w:rFonts w:ascii="Times New Roman"/>
          <w:sz w:val="20"/>
        </w:rPr>
      </w:pPr>
    </w:p>
    <w:p w:rsidR="00872846" w:rsidRDefault="00872846">
      <w:pPr>
        <w:pStyle w:val="Corpodetexto"/>
        <w:rPr>
          <w:rFonts w:ascii="Times New Roman"/>
          <w:sz w:val="20"/>
        </w:rPr>
      </w:pPr>
    </w:p>
    <w:p w:rsidR="00872846" w:rsidRDefault="00872846">
      <w:pPr>
        <w:pStyle w:val="Corpodetexto"/>
        <w:rPr>
          <w:rFonts w:ascii="Times New Roman"/>
          <w:sz w:val="20"/>
        </w:rPr>
      </w:pPr>
    </w:p>
    <w:p w:rsidR="00872846" w:rsidRDefault="00872846">
      <w:pPr>
        <w:pStyle w:val="Corpodetexto"/>
        <w:spacing w:before="6"/>
        <w:rPr>
          <w:rFonts w:ascii="Times New Roman"/>
          <w:sz w:val="23"/>
        </w:rPr>
      </w:pPr>
    </w:p>
    <w:p w:rsidR="00872846" w:rsidRDefault="004A5DEB">
      <w:pPr>
        <w:pStyle w:val="Corpodetexto"/>
        <w:spacing w:before="1"/>
        <w:ind w:left="102"/>
      </w:pPr>
      <w:r>
        <w:t>Projeto de Pesquisa PET LETRAS</w:t>
      </w:r>
    </w:p>
    <w:p w:rsidR="00872846" w:rsidRDefault="004A5DEB">
      <w:pPr>
        <w:pStyle w:val="Corpodetexto"/>
        <w:spacing w:before="180" w:line="261" w:lineRule="auto"/>
        <w:ind w:left="102"/>
      </w:pPr>
      <w:r>
        <w:t>Título do Projeto: Identidade(s) e empoderamento na obra Harry Potter e as Relíquias da Morte</w:t>
      </w:r>
    </w:p>
    <w:p w:rsidR="00872846" w:rsidRDefault="004A5DEB">
      <w:pPr>
        <w:pStyle w:val="Corpodetexto"/>
        <w:spacing w:before="154" w:line="398" w:lineRule="auto"/>
        <w:ind w:left="102" w:right="3271"/>
      </w:pPr>
      <w:r>
        <w:t>Palavras-chave: Gênero, Identidade, Personagem Aluno: Katia Martins Volochati</w:t>
      </w:r>
    </w:p>
    <w:p w:rsidR="00872846" w:rsidRDefault="004A5DEB">
      <w:pPr>
        <w:pStyle w:val="Corpodetexto"/>
        <w:spacing w:before="1"/>
        <w:ind w:left="102"/>
      </w:pPr>
      <w:r>
        <w:t>Orientador: Níncia Teixeira</w:t>
      </w:r>
    </w:p>
    <w:p w:rsidR="00872846" w:rsidRDefault="00872846">
      <w:pPr>
        <w:pStyle w:val="Corpodetexto"/>
        <w:rPr>
          <w:sz w:val="26"/>
        </w:rPr>
      </w:pPr>
    </w:p>
    <w:p w:rsidR="00872846" w:rsidRDefault="00872846">
      <w:pPr>
        <w:pStyle w:val="Corpodetexto"/>
        <w:rPr>
          <w:sz w:val="26"/>
        </w:rPr>
      </w:pPr>
    </w:p>
    <w:p w:rsidR="00872846" w:rsidRDefault="00872846">
      <w:pPr>
        <w:pStyle w:val="Corpodetexto"/>
        <w:rPr>
          <w:sz w:val="26"/>
        </w:rPr>
      </w:pPr>
    </w:p>
    <w:p w:rsidR="00872846" w:rsidRDefault="004A5DEB">
      <w:pPr>
        <w:pStyle w:val="Ttulo1"/>
        <w:numPr>
          <w:ilvl w:val="0"/>
          <w:numId w:val="2"/>
        </w:numPr>
        <w:tabs>
          <w:tab w:val="left" w:pos="809"/>
          <w:tab w:val="left" w:pos="810"/>
        </w:tabs>
        <w:spacing w:before="200"/>
      </w:pPr>
      <w:r>
        <w:t>INTRODUÇÃO E</w:t>
      </w:r>
      <w:r>
        <w:rPr>
          <w:spacing w:val="1"/>
        </w:rPr>
        <w:t xml:space="preserve"> </w:t>
      </w:r>
      <w:r>
        <w:t>JUSTIFICATIVA</w:t>
      </w:r>
    </w:p>
    <w:p w:rsidR="00872846" w:rsidRDefault="004A5DEB">
      <w:pPr>
        <w:pStyle w:val="Corpodetexto"/>
        <w:spacing w:before="182" w:line="259" w:lineRule="auto"/>
        <w:ind w:left="102" w:right="117" w:firstLine="707"/>
        <w:jc w:val="both"/>
      </w:pPr>
      <w:r>
        <w:t>A partir da década de 1960, o termo ‘’cultura” era relacionado</w:t>
      </w:r>
      <w:r>
        <w:rPr>
          <w:spacing w:val="-50"/>
        </w:rPr>
        <w:t xml:space="preserve"> </w:t>
      </w:r>
      <w:r>
        <w:t>ás pessoas que possuíam classe social elevada, nesse período existiam os consagrados ‘’cânones”, que eram usados para designar regras e normas na separação de obras literárias valorizadas das não valorizadas, desse modo, as obras desvalorizadas eram excluídas, essas seleções eram feitas por críticos e historiados literários Naquela época, os homens cultos eram os que possuíam um grande número de livros, por mais que não lessem todos ou entendessem a literatura</w:t>
      </w:r>
      <w:r>
        <w:rPr>
          <w:spacing w:val="-18"/>
        </w:rPr>
        <w:t xml:space="preserve"> </w:t>
      </w:r>
      <w:r>
        <w:t>das</w:t>
      </w:r>
      <w:r>
        <w:rPr>
          <w:spacing w:val="-20"/>
        </w:rPr>
        <w:t xml:space="preserve"> </w:t>
      </w:r>
      <w:r>
        <w:t>obras,</w:t>
      </w:r>
      <w:r>
        <w:rPr>
          <w:spacing w:val="-17"/>
        </w:rPr>
        <w:t xml:space="preserve"> </w:t>
      </w:r>
      <w:r>
        <w:t>ter</w:t>
      </w:r>
      <w:r>
        <w:rPr>
          <w:spacing w:val="-18"/>
        </w:rPr>
        <w:t xml:space="preserve"> </w:t>
      </w:r>
      <w:r>
        <w:t>habilidade</w:t>
      </w:r>
      <w:r>
        <w:rPr>
          <w:spacing w:val="-17"/>
        </w:rPr>
        <w:t xml:space="preserve"> </w:t>
      </w:r>
      <w:r>
        <w:t>na</w:t>
      </w:r>
      <w:r>
        <w:rPr>
          <w:spacing w:val="-19"/>
        </w:rPr>
        <w:t xml:space="preserve"> </w:t>
      </w:r>
      <w:r>
        <w:t>fala</w:t>
      </w:r>
      <w:r>
        <w:rPr>
          <w:spacing w:val="-16"/>
        </w:rPr>
        <w:t xml:space="preserve"> </w:t>
      </w:r>
      <w:r>
        <w:t>e</w:t>
      </w:r>
      <w:r>
        <w:rPr>
          <w:spacing w:val="-17"/>
        </w:rPr>
        <w:t xml:space="preserve"> </w:t>
      </w:r>
      <w:r>
        <w:t>na</w:t>
      </w:r>
      <w:r>
        <w:rPr>
          <w:spacing w:val="-17"/>
        </w:rPr>
        <w:t xml:space="preserve"> </w:t>
      </w:r>
      <w:r>
        <w:t>escrita</w:t>
      </w:r>
      <w:r>
        <w:rPr>
          <w:spacing w:val="-17"/>
        </w:rPr>
        <w:t xml:space="preserve"> </w:t>
      </w:r>
      <w:r>
        <w:t>e</w:t>
      </w:r>
      <w:r>
        <w:rPr>
          <w:spacing w:val="-17"/>
        </w:rPr>
        <w:t xml:space="preserve"> </w:t>
      </w:r>
      <w:r>
        <w:t>ter</w:t>
      </w:r>
      <w:r>
        <w:rPr>
          <w:spacing w:val="-18"/>
        </w:rPr>
        <w:t xml:space="preserve"> </w:t>
      </w:r>
      <w:r>
        <w:t>gostos</w:t>
      </w:r>
      <w:r>
        <w:rPr>
          <w:spacing w:val="-18"/>
        </w:rPr>
        <w:t xml:space="preserve"> </w:t>
      </w:r>
      <w:r>
        <w:t>pelos</w:t>
      </w:r>
      <w:r>
        <w:rPr>
          <w:spacing w:val="-17"/>
        </w:rPr>
        <w:t xml:space="preserve"> </w:t>
      </w:r>
      <w:r>
        <w:t>clássicos era mais uma coisa que determinava uma pessoa</w:t>
      </w:r>
      <w:r>
        <w:rPr>
          <w:spacing w:val="-6"/>
        </w:rPr>
        <w:t xml:space="preserve"> </w:t>
      </w:r>
      <w:r>
        <w:t>culta.</w:t>
      </w:r>
    </w:p>
    <w:p w:rsidR="00872846" w:rsidRDefault="004A5DEB">
      <w:pPr>
        <w:pStyle w:val="Corpodetexto"/>
        <w:spacing w:before="158" w:line="259" w:lineRule="auto"/>
        <w:ind w:left="102" w:right="114" w:firstLine="707"/>
        <w:jc w:val="both"/>
      </w:pPr>
      <w:r>
        <w:t>A definição de cultura foi se alterando com o passar do tempo, principalmente na pós modernidade, já na atualidade, a literatura não se limita mais no que é ‘’ mais valorizados”, como nos cânones, e também se exige respeito e reconhecimento das culturas que são diferentes. Nos anos 1970 e 1980, o campo literário foi criticado pelo filósofo Jacques Derrida, que buscou desconstruir essas oposições, nessa mesma época houve a radicalização das reivindicações feministas, da comunidade gay, dos negros e dos índios, todos estes</w:t>
      </w:r>
      <w:r>
        <w:rPr>
          <w:spacing w:val="-12"/>
        </w:rPr>
        <w:t xml:space="preserve"> </w:t>
      </w:r>
      <w:r>
        <w:t>citados</w:t>
      </w:r>
      <w:r>
        <w:rPr>
          <w:spacing w:val="-14"/>
        </w:rPr>
        <w:t xml:space="preserve"> </w:t>
      </w:r>
      <w:r>
        <w:t>eram</w:t>
      </w:r>
      <w:r>
        <w:rPr>
          <w:spacing w:val="-10"/>
        </w:rPr>
        <w:t xml:space="preserve"> </w:t>
      </w:r>
      <w:r>
        <w:t>as</w:t>
      </w:r>
      <w:r>
        <w:rPr>
          <w:spacing w:val="-13"/>
        </w:rPr>
        <w:t xml:space="preserve"> </w:t>
      </w:r>
      <w:r>
        <w:t>minorias</w:t>
      </w:r>
      <w:r>
        <w:rPr>
          <w:spacing w:val="-14"/>
        </w:rPr>
        <w:t xml:space="preserve"> </w:t>
      </w:r>
      <w:r>
        <w:t>da</w:t>
      </w:r>
      <w:r>
        <w:rPr>
          <w:spacing w:val="-11"/>
        </w:rPr>
        <w:t xml:space="preserve"> </w:t>
      </w:r>
      <w:r>
        <w:t>sociedade,</w:t>
      </w:r>
      <w:r>
        <w:rPr>
          <w:spacing w:val="-13"/>
        </w:rPr>
        <w:t xml:space="preserve"> </w:t>
      </w:r>
      <w:r>
        <w:t>que</w:t>
      </w:r>
      <w:r>
        <w:rPr>
          <w:spacing w:val="-10"/>
        </w:rPr>
        <w:t xml:space="preserve"> </w:t>
      </w:r>
      <w:r>
        <w:t>sempre</w:t>
      </w:r>
      <w:r>
        <w:rPr>
          <w:spacing w:val="-14"/>
        </w:rPr>
        <w:t xml:space="preserve"> </w:t>
      </w:r>
      <w:r>
        <w:t>foram</w:t>
      </w:r>
      <w:r>
        <w:rPr>
          <w:spacing w:val="-10"/>
        </w:rPr>
        <w:t xml:space="preserve"> </w:t>
      </w:r>
      <w:r>
        <w:t>os</w:t>
      </w:r>
      <w:r>
        <w:rPr>
          <w:spacing w:val="-14"/>
        </w:rPr>
        <w:t xml:space="preserve"> </w:t>
      </w:r>
      <w:r>
        <w:t>excluídos</w:t>
      </w:r>
      <w:r>
        <w:rPr>
          <w:spacing w:val="-11"/>
        </w:rPr>
        <w:t xml:space="preserve"> </w:t>
      </w:r>
      <w:r>
        <w:t>do campo literário, artístico e cultural</w:t>
      </w:r>
      <w:r>
        <w:rPr>
          <w:spacing w:val="-2"/>
        </w:rPr>
        <w:t xml:space="preserve"> </w:t>
      </w:r>
      <w:r>
        <w:t>.</w:t>
      </w:r>
    </w:p>
    <w:p w:rsidR="00872846" w:rsidRDefault="00872846">
      <w:pPr>
        <w:pStyle w:val="Corpodetexto"/>
        <w:rPr>
          <w:sz w:val="26"/>
        </w:rPr>
      </w:pPr>
    </w:p>
    <w:p w:rsidR="00872846" w:rsidRDefault="00872846">
      <w:pPr>
        <w:pStyle w:val="Corpodetexto"/>
        <w:spacing w:before="8"/>
        <w:rPr>
          <w:sz w:val="27"/>
        </w:rPr>
      </w:pPr>
    </w:p>
    <w:p w:rsidR="00872846" w:rsidRDefault="004A5DEB">
      <w:pPr>
        <w:pStyle w:val="Corpodetexto"/>
        <w:spacing w:line="259" w:lineRule="auto"/>
        <w:ind w:left="102" w:right="117"/>
        <w:jc w:val="both"/>
      </w:pPr>
      <w:r>
        <w:t>Stuart</w:t>
      </w:r>
      <w:r>
        <w:rPr>
          <w:spacing w:val="-6"/>
        </w:rPr>
        <w:t xml:space="preserve"> </w:t>
      </w:r>
      <w:r>
        <w:t>Hall,</w:t>
      </w:r>
      <w:r>
        <w:rPr>
          <w:spacing w:val="-5"/>
        </w:rPr>
        <w:t xml:space="preserve"> </w:t>
      </w:r>
      <w:r>
        <w:t>a</w:t>
      </w:r>
      <w:r>
        <w:rPr>
          <w:spacing w:val="-4"/>
        </w:rPr>
        <w:t xml:space="preserve"> </w:t>
      </w:r>
      <w:r>
        <w:t>partir</w:t>
      </w:r>
      <w:r>
        <w:rPr>
          <w:spacing w:val="-6"/>
        </w:rPr>
        <w:t xml:space="preserve"> </w:t>
      </w:r>
      <w:r>
        <w:t>das</w:t>
      </w:r>
      <w:r>
        <w:rPr>
          <w:spacing w:val="-5"/>
        </w:rPr>
        <w:t xml:space="preserve"> </w:t>
      </w:r>
      <w:r>
        <w:t>ideias</w:t>
      </w:r>
      <w:r>
        <w:rPr>
          <w:spacing w:val="-8"/>
        </w:rPr>
        <w:t xml:space="preserve"> </w:t>
      </w:r>
      <w:r>
        <w:t>de</w:t>
      </w:r>
      <w:r>
        <w:rPr>
          <w:spacing w:val="-2"/>
        </w:rPr>
        <w:t xml:space="preserve"> </w:t>
      </w:r>
      <w:r>
        <w:t>Richard</w:t>
      </w:r>
      <w:r>
        <w:rPr>
          <w:spacing w:val="-6"/>
        </w:rPr>
        <w:t xml:space="preserve"> </w:t>
      </w:r>
      <w:r>
        <w:t>Hoggart</w:t>
      </w:r>
      <w:r>
        <w:rPr>
          <w:spacing w:val="-4"/>
        </w:rPr>
        <w:t xml:space="preserve"> </w:t>
      </w:r>
      <w:r>
        <w:t>e</w:t>
      </w:r>
      <w:r>
        <w:rPr>
          <w:spacing w:val="-2"/>
        </w:rPr>
        <w:t xml:space="preserve"> </w:t>
      </w:r>
      <w:r>
        <w:t>Raymond</w:t>
      </w:r>
      <w:r>
        <w:rPr>
          <w:spacing w:val="-12"/>
        </w:rPr>
        <w:t xml:space="preserve"> </w:t>
      </w:r>
      <w:r>
        <w:t>Williams</w:t>
      </w:r>
      <w:r>
        <w:rPr>
          <w:spacing w:val="-5"/>
        </w:rPr>
        <w:t xml:space="preserve"> </w:t>
      </w:r>
      <w:r>
        <w:t>fundou</w:t>
      </w:r>
      <w:r>
        <w:rPr>
          <w:spacing w:val="-7"/>
        </w:rPr>
        <w:t xml:space="preserve"> </w:t>
      </w:r>
      <w:r>
        <w:t>a escolar de Birmingham, o teórico estudou sobre a raça e gênero. Hall fala da contribuição do feminismo para os estudos culturais, as mulheres sempre</w:t>
      </w:r>
      <w:r>
        <w:rPr>
          <w:spacing w:val="-29"/>
        </w:rPr>
        <w:t xml:space="preserve"> </w:t>
      </w:r>
      <w:r>
        <w:t>foram excluídas</w:t>
      </w:r>
      <w:r>
        <w:rPr>
          <w:spacing w:val="-7"/>
        </w:rPr>
        <w:t xml:space="preserve"> </w:t>
      </w:r>
      <w:r>
        <w:t>do</w:t>
      </w:r>
      <w:r>
        <w:rPr>
          <w:spacing w:val="-6"/>
        </w:rPr>
        <w:t xml:space="preserve"> </w:t>
      </w:r>
      <w:r>
        <w:t>campo</w:t>
      </w:r>
      <w:r>
        <w:rPr>
          <w:spacing w:val="-5"/>
        </w:rPr>
        <w:t xml:space="preserve"> </w:t>
      </w:r>
      <w:r>
        <w:t>literário,</w:t>
      </w:r>
      <w:r>
        <w:rPr>
          <w:spacing w:val="-9"/>
        </w:rPr>
        <w:t xml:space="preserve"> </w:t>
      </w:r>
      <w:r>
        <w:t>mesmo</w:t>
      </w:r>
      <w:r>
        <w:rPr>
          <w:spacing w:val="-7"/>
        </w:rPr>
        <w:t xml:space="preserve"> </w:t>
      </w:r>
      <w:r>
        <w:t>assim,</w:t>
      </w:r>
      <w:r>
        <w:rPr>
          <w:spacing w:val="-11"/>
        </w:rPr>
        <w:t xml:space="preserve"> </w:t>
      </w:r>
      <w:r>
        <w:t>o</w:t>
      </w:r>
      <w:r>
        <w:rPr>
          <w:spacing w:val="-5"/>
        </w:rPr>
        <w:t xml:space="preserve"> </w:t>
      </w:r>
      <w:r>
        <w:t>teórico</w:t>
      </w:r>
      <w:r>
        <w:rPr>
          <w:spacing w:val="-6"/>
        </w:rPr>
        <w:t xml:space="preserve"> </w:t>
      </w:r>
      <w:r>
        <w:t>passou</w:t>
      </w:r>
      <w:r>
        <w:rPr>
          <w:spacing w:val="-7"/>
        </w:rPr>
        <w:t xml:space="preserve"> </w:t>
      </w:r>
      <w:r>
        <w:t>a</w:t>
      </w:r>
      <w:r>
        <w:rPr>
          <w:spacing w:val="-8"/>
        </w:rPr>
        <w:t xml:space="preserve"> </w:t>
      </w:r>
      <w:r>
        <w:t>estudar</w:t>
      </w:r>
      <w:r>
        <w:rPr>
          <w:spacing w:val="-9"/>
        </w:rPr>
        <w:t xml:space="preserve"> </w:t>
      </w:r>
      <w:r>
        <w:t>a</w:t>
      </w:r>
      <w:r>
        <w:rPr>
          <w:spacing w:val="-8"/>
        </w:rPr>
        <w:t xml:space="preserve"> </w:t>
      </w:r>
      <w:r>
        <w:t>mulher e o feminismo nesse campo dos gêneros e identidade. Portanto, o período de 1960 foi bem limitado na questão de cultura e da literatura, e só quem possuía classe social alta era privilegiado, tanto para os leitores quanto escritores, só seriam</w:t>
      </w:r>
      <w:r>
        <w:rPr>
          <w:spacing w:val="22"/>
        </w:rPr>
        <w:t xml:space="preserve"> </w:t>
      </w:r>
      <w:r>
        <w:t>valorizados</w:t>
      </w:r>
      <w:r>
        <w:rPr>
          <w:spacing w:val="22"/>
        </w:rPr>
        <w:t xml:space="preserve"> </w:t>
      </w:r>
      <w:r>
        <w:t>se</w:t>
      </w:r>
      <w:r>
        <w:rPr>
          <w:spacing w:val="23"/>
        </w:rPr>
        <w:t xml:space="preserve"> </w:t>
      </w:r>
      <w:r>
        <w:t>não</w:t>
      </w:r>
      <w:r>
        <w:rPr>
          <w:spacing w:val="20"/>
        </w:rPr>
        <w:t xml:space="preserve"> </w:t>
      </w:r>
      <w:r>
        <w:t>fizessem</w:t>
      </w:r>
      <w:r>
        <w:rPr>
          <w:spacing w:val="23"/>
        </w:rPr>
        <w:t xml:space="preserve"> </w:t>
      </w:r>
      <w:r>
        <w:t>parte</w:t>
      </w:r>
      <w:r>
        <w:rPr>
          <w:spacing w:val="22"/>
        </w:rPr>
        <w:t xml:space="preserve"> </w:t>
      </w:r>
      <w:r>
        <w:t>da</w:t>
      </w:r>
      <w:r>
        <w:rPr>
          <w:spacing w:val="21"/>
        </w:rPr>
        <w:t xml:space="preserve"> </w:t>
      </w:r>
      <w:r>
        <w:t>‘’</w:t>
      </w:r>
      <w:r>
        <w:rPr>
          <w:spacing w:val="21"/>
        </w:rPr>
        <w:t xml:space="preserve"> </w:t>
      </w:r>
      <w:r>
        <w:t>minoria’’,</w:t>
      </w:r>
      <w:r>
        <w:rPr>
          <w:spacing w:val="22"/>
        </w:rPr>
        <w:t xml:space="preserve"> </w:t>
      </w:r>
      <w:r>
        <w:t>e</w:t>
      </w:r>
      <w:r>
        <w:rPr>
          <w:spacing w:val="22"/>
        </w:rPr>
        <w:t xml:space="preserve"> </w:t>
      </w:r>
      <w:r>
        <w:t>essas</w:t>
      </w:r>
      <w:r>
        <w:rPr>
          <w:spacing w:val="19"/>
        </w:rPr>
        <w:t xml:space="preserve"> </w:t>
      </w:r>
      <w:r>
        <w:t>questões</w:t>
      </w:r>
      <w:r>
        <w:rPr>
          <w:spacing w:val="22"/>
        </w:rPr>
        <w:t xml:space="preserve"> </w:t>
      </w:r>
      <w:r>
        <w:t>só</w:t>
      </w:r>
    </w:p>
    <w:p w:rsidR="00872846" w:rsidRDefault="00872846">
      <w:pPr>
        <w:spacing w:line="259" w:lineRule="auto"/>
        <w:jc w:val="both"/>
        <w:sectPr w:rsidR="00872846">
          <w:type w:val="continuous"/>
          <w:pgSz w:w="11910" w:h="16840"/>
          <w:pgMar w:top="1580" w:right="1580" w:bottom="280" w:left="1600" w:header="720" w:footer="720" w:gutter="0"/>
          <w:cols w:space="720"/>
        </w:sectPr>
      </w:pPr>
    </w:p>
    <w:p w:rsidR="00872846" w:rsidRDefault="004A5DEB">
      <w:pPr>
        <w:pStyle w:val="Corpodetexto"/>
        <w:spacing w:before="75" w:line="259" w:lineRule="auto"/>
        <w:ind w:left="102" w:right="121"/>
        <w:jc w:val="both"/>
      </w:pPr>
      <w:r>
        <w:lastRenderedPageBreak/>
        <w:t>foram</w:t>
      </w:r>
      <w:r>
        <w:rPr>
          <w:spacing w:val="-17"/>
        </w:rPr>
        <w:t xml:space="preserve"> </w:t>
      </w:r>
      <w:r>
        <w:t>mudando</w:t>
      </w:r>
      <w:r>
        <w:rPr>
          <w:spacing w:val="-16"/>
        </w:rPr>
        <w:t xml:space="preserve"> </w:t>
      </w:r>
      <w:r>
        <w:t>com</w:t>
      </w:r>
      <w:r>
        <w:rPr>
          <w:spacing w:val="-16"/>
        </w:rPr>
        <w:t xml:space="preserve"> </w:t>
      </w:r>
      <w:r>
        <w:t>o</w:t>
      </w:r>
      <w:r>
        <w:rPr>
          <w:spacing w:val="-18"/>
        </w:rPr>
        <w:t xml:space="preserve"> </w:t>
      </w:r>
      <w:r>
        <w:t>passar</w:t>
      </w:r>
      <w:r>
        <w:rPr>
          <w:spacing w:val="-17"/>
        </w:rPr>
        <w:t xml:space="preserve"> </w:t>
      </w:r>
      <w:r>
        <w:t>do</w:t>
      </w:r>
      <w:r>
        <w:rPr>
          <w:spacing w:val="-15"/>
        </w:rPr>
        <w:t xml:space="preserve"> </w:t>
      </w:r>
      <w:r>
        <w:t>tempo</w:t>
      </w:r>
      <w:r>
        <w:rPr>
          <w:spacing w:val="-16"/>
        </w:rPr>
        <w:t xml:space="preserve"> </w:t>
      </w:r>
      <w:r>
        <w:t>e</w:t>
      </w:r>
      <w:r>
        <w:rPr>
          <w:spacing w:val="-16"/>
        </w:rPr>
        <w:t xml:space="preserve"> </w:t>
      </w:r>
      <w:r>
        <w:t>com</w:t>
      </w:r>
      <w:r>
        <w:rPr>
          <w:spacing w:val="-16"/>
        </w:rPr>
        <w:t xml:space="preserve"> </w:t>
      </w:r>
      <w:r>
        <w:t>o</w:t>
      </w:r>
      <w:r>
        <w:rPr>
          <w:spacing w:val="-16"/>
        </w:rPr>
        <w:t xml:space="preserve"> </w:t>
      </w:r>
      <w:r>
        <w:t>surgimento</w:t>
      </w:r>
      <w:r>
        <w:rPr>
          <w:spacing w:val="-15"/>
        </w:rPr>
        <w:t xml:space="preserve"> </w:t>
      </w:r>
      <w:r>
        <w:t>de</w:t>
      </w:r>
      <w:r>
        <w:rPr>
          <w:spacing w:val="-18"/>
        </w:rPr>
        <w:t xml:space="preserve"> </w:t>
      </w:r>
      <w:r>
        <w:t>novos</w:t>
      </w:r>
      <w:r>
        <w:rPr>
          <w:spacing w:val="-19"/>
        </w:rPr>
        <w:t xml:space="preserve"> </w:t>
      </w:r>
      <w:r>
        <w:t>estudiosos que visavam discutir sobre essas questões afim de questionar e fazer novas mudanças nesse</w:t>
      </w:r>
      <w:r>
        <w:rPr>
          <w:spacing w:val="-3"/>
        </w:rPr>
        <w:t xml:space="preserve"> </w:t>
      </w:r>
      <w:r>
        <w:t>meio.</w:t>
      </w:r>
    </w:p>
    <w:p w:rsidR="00872846" w:rsidRDefault="004A5DEB">
      <w:pPr>
        <w:pStyle w:val="Corpodetexto"/>
        <w:spacing w:before="160" w:line="259" w:lineRule="auto"/>
        <w:ind w:left="102" w:right="121"/>
        <w:jc w:val="both"/>
      </w:pPr>
      <w:r>
        <w:t>Harry Potter é uma saga, da qual possui sete livros e sete filmes, seu gênero é de fantasia e aventura, foi escrita pela autora britânica J.K Rowling. (A autora abreviou seu nome para escrever suas obras, por canta do preconceito que poderia sofrer por ser uma mulher no campo literário. Seu nome na verdade é Joanne Rowling, e a letra ‘’K’’ era da inicial do nome de sua avó).</w:t>
      </w:r>
    </w:p>
    <w:p w:rsidR="00872846" w:rsidRDefault="004A5DEB">
      <w:pPr>
        <w:pStyle w:val="Corpodetexto"/>
        <w:spacing w:before="161" w:line="259" w:lineRule="auto"/>
        <w:ind w:left="102" w:right="115"/>
        <w:jc w:val="both"/>
      </w:pPr>
      <w:r>
        <w:t>A série narra a história do jovem Harry James Potter, um menino normal, mas que aos 11 anos descobriu ser um bruxo, ao ser convidado para estudar na escola de magia e bruxaria de Hogwarts. Quando Harry foi estudar na escola, conseguiu</w:t>
      </w:r>
      <w:r>
        <w:rPr>
          <w:spacing w:val="-10"/>
        </w:rPr>
        <w:t xml:space="preserve"> </w:t>
      </w:r>
      <w:r>
        <w:t>fazer</w:t>
      </w:r>
      <w:r>
        <w:rPr>
          <w:spacing w:val="-8"/>
        </w:rPr>
        <w:t xml:space="preserve"> </w:t>
      </w:r>
      <w:r>
        <w:t>duas</w:t>
      </w:r>
      <w:r>
        <w:rPr>
          <w:spacing w:val="-10"/>
        </w:rPr>
        <w:t xml:space="preserve"> </w:t>
      </w:r>
      <w:r>
        <w:t>grandes</w:t>
      </w:r>
      <w:r>
        <w:rPr>
          <w:spacing w:val="-7"/>
        </w:rPr>
        <w:t xml:space="preserve"> </w:t>
      </w:r>
      <w:r>
        <w:t>amizades,</w:t>
      </w:r>
      <w:r>
        <w:rPr>
          <w:spacing w:val="-8"/>
        </w:rPr>
        <w:t xml:space="preserve"> </w:t>
      </w:r>
      <w:r>
        <w:t>Hermione</w:t>
      </w:r>
      <w:r>
        <w:rPr>
          <w:spacing w:val="-6"/>
        </w:rPr>
        <w:t xml:space="preserve"> </w:t>
      </w:r>
      <w:r>
        <w:t>Granger</w:t>
      </w:r>
      <w:r>
        <w:rPr>
          <w:spacing w:val="-8"/>
        </w:rPr>
        <w:t xml:space="preserve"> </w:t>
      </w:r>
      <w:r>
        <w:t>e</w:t>
      </w:r>
      <w:r>
        <w:rPr>
          <w:spacing w:val="-6"/>
        </w:rPr>
        <w:t xml:space="preserve"> </w:t>
      </w:r>
      <w:r>
        <w:t>Rony</w:t>
      </w:r>
      <w:r>
        <w:rPr>
          <w:spacing w:val="-13"/>
        </w:rPr>
        <w:t xml:space="preserve"> </w:t>
      </w:r>
      <w:r>
        <w:t>Weasley</w:t>
      </w:r>
      <w:r>
        <w:rPr>
          <w:spacing w:val="-9"/>
        </w:rPr>
        <w:t xml:space="preserve"> </w:t>
      </w:r>
      <w:r>
        <w:t>se tornaram seus melhores amigos. Ao longo de toda a saga, Harry é perseguido por um bruxo das trevas, que quer</w:t>
      </w:r>
      <w:r>
        <w:rPr>
          <w:spacing w:val="-3"/>
        </w:rPr>
        <w:t xml:space="preserve"> </w:t>
      </w:r>
      <w:r>
        <w:t>matá-lo.</w:t>
      </w:r>
    </w:p>
    <w:p w:rsidR="00872846" w:rsidRDefault="004A5DEB">
      <w:pPr>
        <w:pStyle w:val="Corpodetexto"/>
        <w:spacing w:before="159" w:line="259" w:lineRule="auto"/>
        <w:ind w:left="102" w:right="116"/>
        <w:jc w:val="both"/>
      </w:pPr>
      <w:r>
        <w:t>Hermione Jean Granger é a melhor amiga de Harry Potter e Rony Weasley. Ela se destaca por ser dotada de inteligência, além disso possui lealdade e determinação, empregando sempre valores politicamente corretos. Os pais da garota são trouxas (pessoas sem poderes mágicos) que trabalham como dentistas. Hermione é muito estudiosa e seu conhecimento já salvou Harry e Rony.</w:t>
      </w:r>
    </w:p>
    <w:p w:rsidR="00872846" w:rsidRDefault="004A5DEB">
      <w:pPr>
        <w:pStyle w:val="Corpodetexto"/>
        <w:spacing w:before="158" w:line="259" w:lineRule="auto"/>
        <w:ind w:left="102" w:right="114"/>
        <w:jc w:val="both"/>
      </w:pPr>
      <w:r>
        <w:t>Por</w:t>
      </w:r>
      <w:r>
        <w:rPr>
          <w:spacing w:val="-10"/>
        </w:rPr>
        <w:t xml:space="preserve"> </w:t>
      </w:r>
      <w:r>
        <w:t>conta</w:t>
      </w:r>
      <w:r>
        <w:rPr>
          <w:spacing w:val="-10"/>
        </w:rPr>
        <w:t xml:space="preserve"> </w:t>
      </w:r>
      <w:r>
        <w:t>do</w:t>
      </w:r>
      <w:r>
        <w:rPr>
          <w:spacing w:val="-8"/>
        </w:rPr>
        <w:t xml:space="preserve"> </w:t>
      </w:r>
      <w:r>
        <w:t>caráter</w:t>
      </w:r>
      <w:r>
        <w:rPr>
          <w:spacing w:val="-12"/>
        </w:rPr>
        <w:t xml:space="preserve"> </w:t>
      </w:r>
      <w:r>
        <w:t>e</w:t>
      </w:r>
      <w:r>
        <w:rPr>
          <w:spacing w:val="-10"/>
        </w:rPr>
        <w:t xml:space="preserve"> </w:t>
      </w:r>
      <w:r>
        <w:t>personalidade</w:t>
      </w:r>
      <w:r>
        <w:rPr>
          <w:spacing w:val="-8"/>
        </w:rPr>
        <w:t xml:space="preserve"> </w:t>
      </w:r>
      <w:r>
        <w:t>da</w:t>
      </w:r>
      <w:r>
        <w:rPr>
          <w:spacing w:val="-8"/>
        </w:rPr>
        <w:t xml:space="preserve"> </w:t>
      </w:r>
      <w:r>
        <w:t>personagem,</w:t>
      </w:r>
      <w:r>
        <w:rPr>
          <w:spacing w:val="-9"/>
        </w:rPr>
        <w:t xml:space="preserve"> </w:t>
      </w:r>
      <w:r>
        <w:t>ela</w:t>
      </w:r>
      <w:r>
        <w:rPr>
          <w:spacing w:val="-11"/>
        </w:rPr>
        <w:t xml:space="preserve"> </w:t>
      </w:r>
      <w:r>
        <w:t>foge</w:t>
      </w:r>
      <w:r>
        <w:rPr>
          <w:spacing w:val="-7"/>
        </w:rPr>
        <w:t xml:space="preserve"> </w:t>
      </w:r>
      <w:r>
        <w:t>do</w:t>
      </w:r>
      <w:r>
        <w:rPr>
          <w:spacing w:val="-9"/>
        </w:rPr>
        <w:t xml:space="preserve"> </w:t>
      </w:r>
      <w:r>
        <w:t>estereótipo</w:t>
      </w:r>
      <w:r>
        <w:rPr>
          <w:spacing w:val="-7"/>
        </w:rPr>
        <w:t xml:space="preserve"> </w:t>
      </w:r>
      <w:r>
        <w:t>de menina indefesa, que precisa sempre de um herói para salvá-la, Hermione demonstrou ser sensível nos livros mas isso nunca impediu-a de ser forte, batalhadora e empoderada, ela já enfrentou bruxos das trevas para salvar seu amigo</w:t>
      </w:r>
      <w:r>
        <w:rPr>
          <w:spacing w:val="-11"/>
        </w:rPr>
        <w:t xml:space="preserve"> </w:t>
      </w:r>
      <w:r>
        <w:t>Harry,</w:t>
      </w:r>
      <w:r>
        <w:rPr>
          <w:spacing w:val="-11"/>
        </w:rPr>
        <w:t xml:space="preserve"> </w:t>
      </w:r>
      <w:r>
        <w:t>além</w:t>
      </w:r>
      <w:r>
        <w:rPr>
          <w:spacing w:val="-11"/>
        </w:rPr>
        <w:t xml:space="preserve"> </w:t>
      </w:r>
      <w:r>
        <w:t>de</w:t>
      </w:r>
      <w:r>
        <w:rPr>
          <w:spacing w:val="-13"/>
        </w:rPr>
        <w:t xml:space="preserve"> </w:t>
      </w:r>
      <w:r>
        <w:t>monstros,</w:t>
      </w:r>
      <w:r>
        <w:rPr>
          <w:spacing w:val="-12"/>
        </w:rPr>
        <w:t xml:space="preserve"> </w:t>
      </w:r>
      <w:r>
        <w:t>mas</w:t>
      </w:r>
      <w:r>
        <w:rPr>
          <w:spacing w:val="-14"/>
        </w:rPr>
        <w:t xml:space="preserve"> </w:t>
      </w:r>
      <w:r>
        <w:t>que</w:t>
      </w:r>
      <w:r>
        <w:rPr>
          <w:spacing w:val="-10"/>
        </w:rPr>
        <w:t xml:space="preserve"> </w:t>
      </w:r>
      <w:r>
        <w:t>são</w:t>
      </w:r>
      <w:r>
        <w:rPr>
          <w:spacing w:val="-11"/>
        </w:rPr>
        <w:t xml:space="preserve"> </w:t>
      </w:r>
      <w:r>
        <w:t>mostrado</w:t>
      </w:r>
      <w:r>
        <w:rPr>
          <w:spacing w:val="-10"/>
        </w:rPr>
        <w:t xml:space="preserve"> </w:t>
      </w:r>
      <w:r>
        <w:t>em</w:t>
      </w:r>
      <w:r>
        <w:rPr>
          <w:spacing w:val="-13"/>
        </w:rPr>
        <w:t xml:space="preserve"> </w:t>
      </w:r>
      <w:r>
        <w:t>outros</w:t>
      </w:r>
      <w:r>
        <w:rPr>
          <w:spacing w:val="-14"/>
        </w:rPr>
        <w:t xml:space="preserve"> </w:t>
      </w:r>
      <w:r>
        <w:t>livros</w:t>
      </w:r>
      <w:r>
        <w:rPr>
          <w:spacing w:val="-10"/>
        </w:rPr>
        <w:t xml:space="preserve"> </w:t>
      </w:r>
      <w:r>
        <w:t>da</w:t>
      </w:r>
      <w:r>
        <w:rPr>
          <w:spacing w:val="-13"/>
        </w:rPr>
        <w:t xml:space="preserve"> </w:t>
      </w:r>
      <w:r>
        <w:t>obra.</w:t>
      </w:r>
    </w:p>
    <w:p w:rsidR="00872846" w:rsidRDefault="00872846">
      <w:pPr>
        <w:pStyle w:val="Corpodetexto"/>
        <w:rPr>
          <w:sz w:val="26"/>
        </w:rPr>
      </w:pPr>
    </w:p>
    <w:p w:rsidR="00872846" w:rsidRDefault="00872846">
      <w:pPr>
        <w:pStyle w:val="Corpodetexto"/>
        <w:spacing w:before="8"/>
        <w:rPr>
          <w:sz w:val="27"/>
        </w:rPr>
      </w:pPr>
    </w:p>
    <w:p w:rsidR="00872846" w:rsidRDefault="004A5DEB">
      <w:pPr>
        <w:pStyle w:val="Ttulo1"/>
        <w:numPr>
          <w:ilvl w:val="0"/>
          <w:numId w:val="2"/>
        </w:numPr>
        <w:tabs>
          <w:tab w:val="left" w:pos="810"/>
        </w:tabs>
        <w:jc w:val="both"/>
      </w:pPr>
      <w:r>
        <w:t>OBJETIVOS</w:t>
      </w:r>
    </w:p>
    <w:p w:rsidR="00872846" w:rsidRDefault="00872846">
      <w:pPr>
        <w:pStyle w:val="Corpodetexto"/>
        <w:rPr>
          <w:b/>
          <w:sz w:val="26"/>
        </w:rPr>
      </w:pPr>
    </w:p>
    <w:p w:rsidR="00872846" w:rsidRDefault="00872846">
      <w:pPr>
        <w:pStyle w:val="Corpodetexto"/>
        <w:spacing w:before="6"/>
        <w:rPr>
          <w:b/>
          <w:sz w:val="29"/>
        </w:rPr>
      </w:pPr>
    </w:p>
    <w:p w:rsidR="00872846" w:rsidRDefault="004A5DEB">
      <w:pPr>
        <w:pStyle w:val="PargrafodaLista"/>
        <w:numPr>
          <w:ilvl w:val="1"/>
          <w:numId w:val="2"/>
        </w:numPr>
        <w:tabs>
          <w:tab w:val="left" w:pos="810"/>
        </w:tabs>
        <w:jc w:val="both"/>
        <w:rPr>
          <w:b/>
          <w:sz w:val="24"/>
        </w:rPr>
      </w:pPr>
      <w:r>
        <w:rPr>
          <w:b/>
          <w:sz w:val="24"/>
        </w:rPr>
        <w:t>Objetivo</w:t>
      </w:r>
      <w:r>
        <w:rPr>
          <w:b/>
          <w:spacing w:val="-1"/>
          <w:sz w:val="24"/>
        </w:rPr>
        <w:t xml:space="preserve"> </w:t>
      </w:r>
      <w:r>
        <w:rPr>
          <w:b/>
          <w:sz w:val="24"/>
        </w:rPr>
        <w:t>Geral</w:t>
      </w:r>
    </w:p>
    <w:p w:rsidR="00872846" w:rsidRDefault="00872846">
      <w:pPr>
        <w:pStyle w:val="Corpodetexto"/>
        <w:rPr>
          <w:b/>
          <w:sz w:val="26"/>
        </w:rPr>
      </w:pPr>
    </w:p>
    <w:p w:rsidR="00872846" w:rsidRDefault="00872846">
      <w:pPr>
        <w:pStyle w:val="Corpodetexto"/>
        <w:spacing w:before="9"/>
        <w:rPr>
          <w:b/>
          <w:sz w:val="29"/>
        </w:rPr>
      </w:pPr>
    </w:p>
    <w:p w:rsidR="00872846" w:rsidRDefault="004A5DEB">
      <w:pPr>
        <w:pStyle w:val="Corpodetexto"/>
        <w:spacing w:line="259" w:lineRule="auto"/>
        <w:ind w:left="102" w:right="115" w:firstLine="67"/>
        <w:jc w:val="both"/>
      </w:pPr>
      <w:r>
        <w:t>Analisar as identidades da personagem Hermione Granger no livro ‘’ Harry Potter</w:t>
      </w:r>
      <w:r>
        <w:rPr>
          <w:spacing w:val="-19"/>
        </w:rPr>
        <w:t xml:space="preserve"> </w:t>
      </w:r>
      <w:r>
        <w:t>e</w:t>
      </w:r>
      <w:r>
        <w:rPr>
          <w:spacing w:val="-16"/>
        </w:rPr>
        <w:t xml:space="preserve"> </w:t>
      </w:r>
      <w:r>
        <w:t>as</w:t>
      </w:r>
      <w:r>
        <w:rPr>
          <w:spacing w:val="-16"/>
        </w:rPr>
        <w:t xml:space="preserve"> </w:t>
      </w:r>
      <w:r>
        <w:t>Relíquias</w:t>
      </w:r>
      <w:r>
        <w:rPr>
          <w:spacing w:val="-16"/>
        </w:rPr>
        <w:t xml:space="preserve"> </w:t>
      </w:r>
      <w:r>
        <w:t>da</w:t>
      </w:r>
      <w:r>
        <w:rPr>
          <w:spacing w:val="-16"/>
        </w:rPr>
        <w:t xml:space="preserve"> </w:t>
      </w:r>
      <w:r>
        <w:t>morte’’</w:t>
      </w:r>
      <w:r>
        <w:rPr>
          <w:spacing w:val="-17"/>
        </w:rPr>
        <w:t xml:space="preserve"> </w:t>
      </w:r>
      <w:r>
        <w:t>a</w:t>
      </w:r>
      <w:r>
        <w:rPr>
          <w:spacing w:val="-16"/>
        </w:rPr>
        <w:t xml:space="preserve"> </w:t>
      </w:r>
      <w:r>
        <w:t>partir</w:t>
      </w:r>
      <w:r>
        <w:rPr>
          <w:spacing w:val="-16"/>
        </w:rPr>
        <w:t xml:space="preserve"> </w:t>
      </w:r>
      <w:r>
        <w:t>da</w:t>
      </w:r>
      <w:r>
        <w:rPr>
          <w:spacing w:val="-16"/>
        </w:rPr>
        <w:t xml:space="preserve"> </w:t>
      </w:r>
      <w:r>
        <w:t>conferência</w:t>
      </w:r>
      <w:r>
        <w:rPr>
          <w:spacing w:val="-18"/>
        </w:rPr>
        <w:t xml:space="preserve"> </w:t>
      </w:r>
      <w:r>
        <w:t>entre</w:t>
      </w:r>
      <w:r>
        <w:rPr>
          <w:spacing w:val="-18"/>
        </w:rPr>
        <w:t xml:space="preserve"> </w:t>
      </w:r>
      <w:r>
        <w:t>os</w:t>
      </w:r>
      <w:r>
        <w:rPr>
          <w:spacing w:val="-16"/>
        </w:rPr>
        <w:t xml:space="preserve"> </w:t>
      </w:r>
      <w:r>
        <w:t>Estudos</w:t>
      </w:r>
      <w:r>
        <w:rPr>
          <w:spacing w:val="-16"/>
        </w:rPr>
        <w:t xml:space="preserve"> </w:t>
      </w:r>
      <w:r>
        <w:t>Culturais e</w:t>
      </w:r>
      <w:r>
        <w:rPr>
          <w:spacing w:val="-1"/>
        </w:rPr>
        <w:t xml:space="preserve"> </w:t>
      </w:r>
      <w:r>
        <w:t>literatura.</w:t>
      </w:r>
    </w:p>
    <w:p w:rsidR="00872846" w:rsidRDefault="00872846">
      <w:pPr>
        <w:pStyle w:val="Corpodetexto"/>
        <w:rPr>
          <w:sz w:val="26"/>
        </w:rPr>
      </w:pPr>
    </w:p>
    <w:p w:rsidR="00872846" w:rsidRDefault="00872846">
      <w:pPr>
        <w:pStyle w:val="Corpodetexto"/>
        <w:spacing w:before="8"/>
        <w:rPr>
          <w:sz w:val="27"/>
        </w:rPr>
      </w:pPr>
    </w:p>
    <w:p w:rsidR="00872846" w:rsidRDefault="004A5DEB">
      <w:pPr>
        <w:pStyle w:val="PargrafodaLista"/>
        <w:numPr>
          <w:ilvl w:val="1"/>
          <w:numId w:val="2"/>
        </w:numPr>
        <w:tabs>
          <w:tab w:val="left" w:pos="810"/>
        </w:tabs>
        <w:spacing w:before="1"/>
        <w:jc w:val="both"/>
        <w:rPr>
          <w:sz w:val="24"/>
        </w:rPr>
      </w:pPr>
      <w:r>
        <w:rPr>
          <w:sz w:val="24"/>
        </w:rPr>
        <w:t>Objetivos</w:t>
      </w:r>
      <w:r>
        <w:rPr>
          <w:spacing w:val="-1"/>
          <w:sz w:val="24"/>
        </w:rPr>
        <w:t xml:space="preserve"> </w:t>
      </w:r>
      <w:r>
        <w:rPr>
          <w:sz w:val="24"/>
        </w:rPr>
        <w:t>Específicos</w:t>
      </w:r>
    </w:p>
    <w:p w:rsidR="00872846" w:rsidRDefault="00872846">
      <w:pPr>
        <w:jc w:val="both"/>
        <w:rPr>
          <w:sz w:val="24"/>
        </w:rPr>
        <w:sectPr w:rsidR="00872846">
          <w:pgSz w:w="11910" w:h="16840"/>
          <w:pgMar w:top="1320" w:right="1580" w:bottom="280" w:left="1600" w:header="720" w:footer="720" w:gutter="0"/>
          <w:cols w:space="720"/>
        </w:sectPr>
      </w:pPr>
    </w:p>
    <w:p w:rsidR="00872846" w:rsidRDefault="004A5DEB">
      <w:pPr>
        <w:pStyle w:val="PargrafodaLista"/>
        <w:numPr>
          <w:ilvl w:val="0"/>
          <w:numId w:val="1"/>
        </w:numPr>
        <w:tabs>
          <w:tab w:val="left" w:pos="810"/>
        </w:tabs>
        <w:spacing w:before="75" w:line="261" w:lineRule="auto"/>
        <w:ind w:right="123" w:firstLine="0"/>
        <w:rPr>
          <w:sz w:val="24"/>
        </w:rPr>
      </w:pPr>
      <w:r>
        <w:rPr>
          <w:sz w:val="24"/>
        </w:rPr>
        <w:lastRenderedPageBreak/>
        <w:t>Analisar</w:t>
      </w:r>
      <w:r>
        <w:rPr>
          <w:spacing w:val="-16"/>
          <w:sz w:val="24"/>
        </w:rPr>
        <w:t xml:space="preserve"> </w:t>
      </w:r>
      <w:r>
        <w:rPr>
          <w:sz w:val="24"/>
        </w:rPr>
        <w:t>como</w:t>
      </w:r>
      <w:r>
        <w:rPr>
          <w:spacing w:val="-14"/>
          <w:sz w:val="24"/>
        </w:rPr>
        <w:t xml:space="preserve"> </w:t>
      </w:r>
      <w:r>
        <w:rPr>
          <w:sz w:val="24"/>
        </w:rPr>
        <w:t>ou</w:t>
      </w:r>
      <w:r>
        <w:rPr>
          <w:spacing w:val="-14"/>
          <w:sz w:val="24"/>
        </w:rPr>
        <w:t xml:space="preserve"> </w:t>
      </w:r>
      <w:r>
        <w:rPr>
          <w:sz w:val="24"/>
        </w:rPr>
        <w:t>quais</w:t>
      </w:r>
      <w:r>
        <w:rPr>
          <w:spacing w:val="-15"/>
          <w:sz w:val="24"/>
        </w:rPr>
        <w:t xml:space="preserve"> </w:t>
      </w:r>
      <w:r>
        <w:rPr>
          <w:sz w:val="24"/>
        </w:rPr>
        <w:t>os</w:t>
      </w:r>
      <w:r>
        <w:rPr>
          <w:spacing w:val="-14"/>
          <w:sz w:val="24"/>
        </w:rPr>
        <w:t xml:space="preserve"> </w:t>
      </w:r>
      <w:r>
        <w:rPr>
          <w:sz w:val="24"/>
        </w:rPr>
        <w:t>papéis</w:t>
      </w:r>
      <w:r>
        <w:rPr>
          <w:spacing w:val="-15"/>
          <w:sz w:val="24"/>
        </w:rPr>
        <w:t xml:space="preserve"> </w:t>
      </w:r>
      <w:r>
        <w:rPr>
          <w:sz w:val="24"/>
        </w:rPr>
        <w:t>desempenhados</w:t>
      </w:r>
      <w:r>
        <w:rPr>
          <w:spacing w:val="-15"/>
          <w:sz w:val="24"/>
        </w:rPr>
        <w:t xml:space="preserve"> </w:t>
      </w:r>
      <w:r>
        <w:rPr>
          <w:sz w:val="24"/>
        </w:rPr>
        <w:t>por</w:t>
      </w:r>
      <w:r>
        <w:rPr>
          <w:spacing w:val="-16"/>
          <w:sz w:val="24"/>
        </w:rPr>
        <w:t xml:space="preserve"> </w:t>
      </w:r>
      <w:r>
        <w:rPr>
          <w:sz w:val="24"/>
        </w:rPr>
        <w:t>Hermione</w:t>
      </w:r>
      <w:r>
        <w:rPr>
          <w:spacing w:val="-13"/>
          <w:sz w:val="24"/>
        </w:rPr>
        <w:t xml:space="preserve"> </w:t>
      </w:r>
      <w:r>
        <w:rPr>
          <w:sz w:val="24"/>
        </w:rPr>
        <w:t>Granger na obra.</w:t>
      </w:r>
    </w:p>
    <w:p w:rsidR="00872846" w:rsidRDefault="004A5DEB">
      <w:pPr>
        <w:pStyle w:val="PargrafodaLista"/>
        <w:numPr>
          <w:ilvl w:val="0"/>
          <w:numId w:val="1"/>
        </w:numPr>
        <w:tabs>
          <w:tab w:val="left" w:pos="810"/>
        </w:tabs>
        <w:spacing w:before="155"/>
        <w:ind w:left="810"/>
        <w:rPr>
          <w:sz w:val="24"/>
        </w:rPr>
      </w:pPr>
      <w:r>
        <w:rPr>
          <w:sz w:val="24"/>
        </w:rPr>
        <w:t>Detectar se há empoderamento na</w:t>
      </w:r>
      <w:r>
        <w:rPr>
          <w:spacing w:val="-4"/>
          <w:sz w:val="24"/>
        </w:rPr>
        <w:t xml:space="preserve"> </w:t>
      </w:r>
      <w:r>
        <w:rPr>
          <w:sz w:val="24"/>
        </w:rPr>
        <w:t>personagem</w:t>
      </w:r>
    </w:p>
    <w:p w:rsidR="00872846" w:rsidRDefault="00872846">
      <w:pPr>
        <w:pStyle w:val="Corpodetexto"/>
        <w:rPr>
          <w:sz w:val="26"/>
        </w:rPr>
      </w:pPr>
    </w:p>
    <w:p w:rsidR="00872846" w:rsidRDefault="00872846">
      <w:pPr>
        <w:pStyle w:val="Corpodetexto"/>
        <w:spacing w:before="8"/>
        <w:rPr>
          <w:sz w:val="29"/>
        </w:rPr>
      </w:pPr>
    </w:p>
    <w:p w:rsidR="00872846" w:rsidRDefault="004A5DEB">
      <w:pPr>
        <w:pStyle w:val="PargrafodaLista"/>
        <w:numPr>
          <w:ilvl w:val="0"/>
          <w:numId w:val="2"/>
        </w:numPr>
        <w:tabs>
          <w:tab w:val="left" w:pos="810"/>
        </w:tabs>
        <w:spacing w:before="1"/>
        <w:jc w:val="both"/>
        <w:rPr>
          <w:sz w:val="24"/>
        </w:rPr>
      </w:pPr>
      <w:r>
        <w:rPr>
          <w:sz w:val="24"/>
        </w:rPr>
        <w:t>METODOLOGIA</w:t>
      </w:r>
    </w:p>
    <w:p w:rsidR="00872846" w:rsidRDefault="00872846">
      <w:pPr>
        <w:pStyle w:val="Corpodetexto"/>
        <w:rPr>
          <w:sz w:val="26"/>
        </w:rPr>
      </w:pPr>
    </w:p>
    <w:p w:rsidR="00872846" w:rsidRDefault="00872846">
      <w:pPr>
        <w:pStyle w:val="Corpodetexto"/>
        <w:spacing w:before="5"/>
        <w:rPr>
          <w:sz w:val="29"/>
        </w:rPr>
      </w:pPr>
    </w:p>
    <w:p w:rsidR="00872846" w:rsidRDefault="004A5DEB">
      <w:pPr>
        <w:pStyle w:val="Corpodetexto"/>
        <w:spacing w:before="1" w:line="259" w:lineRule="auto"/>
        <w:ind w:left="102" w:right="120"/>
        <w:jc w:val="both"/>
      </w:pPr>
      <w:r>
        <w:t>Será feita uma pesquisa bibliográfica a partir do referencial teórico dos estudos culturais identidade e gênero. Portanto, começaremos discutindo sobre a identidade</w:t>
      </w:r>
      <w:r>
        <w:rPr>
          <w:spacing w:val="-13"/>
        </w:rPr>
        <w:t xml:space="preserve"> </w:t>
      </w:r>
      <w:r>
        <w:t>de</w:t>
      </w:r>
      <w:r>
        <w:rPr>
          <w:spacing w:val="-11"/>
        </w:rPr>
        <w:t xml:space="preserve"> </w:t>
      </w:r>
      <w:r>
        <w:t>Hermione</w:t>
      </w:r>
      <w:r>
        <w:rPr>
          <w:spacing w:val="-11"/>
        </w:rPr>
        <w:t xml:space="preserve"> </w:t>
      </w:r>
      <w:r>
        <w:t>Granger,</w:t>
      </w:r>
      <w:r>
        <w:rPr>
          <w:spacing w:val="-11"/>
        </w:rPr>
        <w:t xml:space="preserve"> </w:t>
      </w:r>
      <w:r>
        <w:t>no</w:t>
      </w:r>
      <w:r>
        <w:rPr>
          <w:spacing w:val="-11"/>
        </w:rPr>
        <w:t xml:space="preserve"> </w:t>
      </w:r>
      <w:r>
        <w:t>livro</w:t>
      </w:r>
      <w:r>
        <w:rPr>
          <w:spacing w:val="-11"/>
        </w:rPr>
        <w:t xml:space="preserve"> </w:t>
      </w:r>
      <w:r>
        <w:t>‘’</w:t>
      </w:r>
      <w:r>
        <w:rPr>
          <w:spacing w:val="-8"/>
        </w:rPr>
        <w:t xml:space="preserve"> </w:t>
      </w:r>
      <w:r>
        <w:t>Harry</w:t>
      </w:r>
      <w:r>
        <w:rPr>
          <w:spacing w:val="-14"/>
        </w:rPr>
        <w:t xml:space="preserve"> </w:t>
      </w:r>
      <w:r>
        <w:t>Potter</w:t>
      </w:r>
      <w:r>
        <w:rPr>
          <w:spacing w:val="-11"/>
        </w:rPr>
        <w:t xml:space="preserve"> </w:t>
      </w:r>
      <w:r>
        <w:t>e</w:t>
      </w:r>
      <w:r>
        <w:rPr>
          <w:spacing w:val="-11"/>
        </w:rPr>
        <w:t xml:space="preserve"> </w:t>
      </w:r>
      <w:r>
        <w:t>as</w:t>
      </w:r>
      <w:r>
        <w:rPr>
          <w:spacing w:val="-12"/>
        </w:rPr>
        <w:t xml:space="preserve"> </w:t>
      </w:r>
      <w:r>
        <w:t>relíquias</w:t>
      </w:r>
      <w:r>
        <w:rPr>
          <w:spacing w:val="-12"/>
        </w:rPr>
        <w:t xml:space="preserve"> </w:t>
      </w:r>
      <w:r>
        <w:t>da</w:t>
      </w:r>
      <w:r>
        <w:rPr>
          <w:spacing w:val="-12"/>
        </w:rPr>
        <w:t xml:space="preserve"> </w:t>
      </w:r>
      <w:r>
        <w:t>morte’’, analisando o seu papel na obra e seu empoderamento e</w:t>
      </w:r>
      <w:r>
        <w:rPr>
          <w:spacing w:val="-15"/>
        </w:rPr>
        <w:t xml:space="preserve"> </w:t>
      </w:r>
      <w:r>
        <w:t>determinação.</w:t>
      </w:r>
    </w:p>
    <w:p w:rsidR="00872846" w:rsidRDefault="00872846">
      <w:pPr>
        <w:pStyle w:val="Corpodetexto"/>
        <w:rPr>
          <w:sz w:val="26"/>
        </w:rPr>
      </w:pPr>
    </w:p>
    <w:p w:rsidR="00872846" w:rsidRDefault="00872846">
      <w:pPr>
        <w:pStyle w:val="Corpodetexto"/>
        <w:spacing w:before="8"/>
        <w:rPr>
          <w:sz w:val="27"/>
        </w:rPr>
      </w:pPr>
    </w:p>
    <w:p w:rsidR="00872846" w:rsidRDefault="004A5DEB">
      <w:pPr>
        <w:pStyle w:val="Corpodetexto"/>
        <w:spacing w:line="259" w:lineRule="auto"/>
        <w:ind w:left="102" w:right="117"/>
        <w:jc w:val="both"/>
      </w:pPr>
      <w:r>
        <w:t>Harry Potter é uma saga, da qual possui sete livros e sete filmes, seu gênero é de fantasia e aventura, foi escrita pela autora britânica J.K Rowling. (A autora abreviou seu nome para escrever suas obras, por canta do preconceito que poderia sofrer por ser uma mulher no campo literário. Seu nome na verdade é Joanne Rowling, e a letra ‘’K’’ era da inicial do nome de sua avó).</w:t>
      </w:r>
    </w:p>
    <w:p w:rsidR="00872846" w:rsidRDefault="004A5DEB">
      <w:pPr>
        <w:pStyle w:val="Corpodetexto"/>
        <w:spacing w:before="159" w:line="259" w:lineRule="auto"/>
        <w:ind w:left="102" w:right="124"/>
        <w:jc w:val="both"/>
      </w:pPr>
      <w:r>
        <w:t>A série narra a história do jovem Harry James Potter, um menino normal, mas que aos 11 anos descobriu ser um bruxo, ao ser convidado para estudar na escola de magia e bruxaria de Hogwarts.</w:t>
      </w:r>
    </w:p>
    <w:p w:rsidR="00872846" w:rsidRDefault="004A5DEB">
      <w:pPr>
        <w:pStyle w:val="Corpodetexto"/>
        <w:spacing w:before="159" w:line="259" w:lineRule="auto"/>
        <w:ind w:left="102" w:right="117" w:firstLine="67"/>
        <w:jc w:val="both"/>
      </w:pPr>
      <w:r>
        <w:t>Quando Harry foi estudar na escola, conseguiu fazer duas grandes amizades, Hermione Granger e Rony Weasley se tornaram seus melhores amigos. Ao longo de toda a saga, Harry é perseguido por um bruxo das trevas, que quer matá-lo. Hermione Jean Granger é a melhor amiga de Harry Potter e Rony Weasley. Ela se destaca por ser dotada de inteligência, além disso possui lealdade e determinação, empregando sempre valores politicamente corretos.</w:t>
      </w:r>
    </w:p>
    <w:p w:rsidR="00872846" w:rsidRDefault="00872846">
      <w:pPr>
        <w:pStyle w:val="Corpodetexto"/>
        <w:rPr>
          <w:sz w:val="26"/>
        </w:rPr>
      </w:pPr>
    </w:p>
    <w:p w:rsidR="00872846" w:rsidRDefault="00872846">
      <w:pPr>
        <w:pStyle w:val="Corpodetexto"/>
        <w:spacing w:before="7"/>
        <w:rPr>
          <w:sz w:val="27"/>
        </w:rPr>
      </w:pPr>
    </w:p>
    <w:p w:rsidR="00872846" w:rsidRDefault="004A5DEB">
      <w:pPr>
        <w:pStyle w:val="Corpodetexto"/>
        <w:spacing w:line="259" w:lineRule="auto"/>
        <w:ind w:left="102" w:right="115"/>
        <w:jc w:val="both"/>
      </w:pPr>
      <w:r>
        <w:t>Os pais da garota são trouxas (pessoas sem poderes mágicos) que trabalham como</w:t>
      </w:r>
      <w:r>
        <w:rPr>
          <w:spacing w:val="-14"/>
        </w:rPr>
        <w:t xml:space="preserve"> </w:t>
      </w:r>
      <w:r>
        <w:t>dentistas.</w:t>
      </w:r>
      <w:r>
        <w:rPr>
          <w:spacing w:val="-11"/>
        </w:rPr>
        <w:t xml:space="preserve"> </w:t>
      </w:r>
      <w:r>
        <w:t>Hermione</w:t>
      </w:r>
      <w:r>
        <w:rPr>
          <w:spacing w:val="-14"/>
        </w:rPr>
        <w:t xml:space="preserve"> </w:t>
      </w:r>
      <w:r>
        <w:t>é</w:t>
      </w:r>
      <w:r>
        <w:rPr>
          <w:spacing w:val="-13"/>
        </w:rPr>
        <w:t xml:space="preserve"> </w:t>
      </w:r>
      <w:r>
        <w:t>muito</w:t>
      </w:r>
      <w:r>
        <w:rPr>
          <w:spacing w:val="-13"/>
        </w:rPr>
        <w:t xml:space="preserve"> </w:t>
      </w:r>
      <w:r>
        <w:t>estudiosa</w:t>
      </w:r>
      <w:r>
        <w:rPr>
          <w:spacing w:val="-15"/>
        </w:rPr>
        <w:t xml:space="preserve"> </w:t>
      </w:r>
      <w:r>
        <w:t>e</w:t>
      </w:r>
      <w:r>
        <w:rPr>
          <w:spacing w:val="-12"/>
        </w:rPr>
        <w:t xml:space="preserve"> </w:t>
      </w:r>
      <w:r>
        <w:t>seu</w:t>
      </w:r>
      <w:r>
        <w:rPr>
          <w:spacing w:val="-11"/>
        </w:rPr>
        <w:t xml:space="preserve"> </w:t>
      </w:r>
      <w:r>
        <w:t>conhecimento</w:t>
      </w:r>
      <w:r>
        <w:rPr>
          <w:spacing w:val="-12"/>
        </w:rPr>
        <w:t xml:space="preserve"> </w:t>
      </w:r>
      <w:r>
        <w:t>já</w:t>
      </w:r>
      <w:r>
        <w:rPr>
          <w:spacing w:val="-16"/>
        </w:rPr>
        <w:t xml:space="preserve"> </w:t>
      </w:r>
      <w:r>
        <w:t>salvou</w:t>
      </w:r>
      <w:r>
        <w:rPr>
          <w:spacing w:val="-11"/>
        </w:rPr>
        <w:t xml:space="preserve"> </w:t>
      </w:r>
      <w:r>
        <w:t>Harry e Rony. Por conta do caráter e personalidade da personagem, ela foge do estereótipo de menina indefesa, que precisa sempre de um herói para salvá-la, Hermione demonstrou ser sensível nos livros mas isso nunca impediu-a de ser forte, batalhadora e empoderada, ela já enfrentou bruxos das trevas para salvar seu amigo Harry, além de monstros, mas que são mostrado em outros livros da obra.</w:t>
      </w:r>
    </w:p>
    <w:p w:rsidR="00872846" w:rsidRDefault="00872846">
      <w:pPr>
        <w:pStyle w:val="Corpodetexto"/>
        <w:rPr>
          <w:sz w:val="26"/>
        </w:rPr>
      </w:pPr>
    </w:p>
    <w:p w:rsidR="00872846" w:rsidRDefault="00872846">
      <w:pPr>
        <w:pStyle w:val="Corpodetexto"/>
        <w:rPr>
          <w:sz w:val="20"/>
        </w:rPr>
      </w:pPr>
    </w:p>
    <w:p w:rsidR="00872846" w:rsidRDefault="00872846">
      <w:pPr>
        <w:pStyle w:val="Corpodetexto"/>
        <w:rPr>
          <w:sz w:val="20"/>
        </w:rPr>
      </w:pPr>
    </w:p>
    <w:p w:rsidR="00872846" w:rsidRDefault="00872846">
      <w:pPr>
        <w:pStyle w:val="Corpodetexto"/>
        <w:spacing w:before="8"/>
        <w:rPr>
          <w:sz w:val="15"/>
        </w:rPr>
      </w:pPr>
    </w:p>
    <w:p w:rsidR="00872846" w:rsidRDefault="004A5DEB">
      <w:pPr>
        <w:pStyle w:val="Corpodetexto"/>
        <w:spacing w:before="92"/>
        <w:ind w:left="102"/>
      </w:pPr>
      <w:r>
        <w:t>4- REFERÊNCIAS</w:t>
      </w:r>
    </w:p>
    <w:p w:rsidR="00872846" w:rsidRDefault="00872846">
      <w:pPr>
        <w:pStyle w:val="Corpodetexto"/>
        <w:rPr>
          <w:sz w:val="26"/>
        </w:rPr>
      </w:pPr>
    </w:p>
    <w:p w:rsidR="00872846" w:rsidRDefault="00872846">
      <w:pPr>
        <w:pStyle w:val="Corpodetexto"/>
        <w:spacing w:before="6"/>
        <w:rPr>
          <w:sz w:val="29"/>
        </w:rPr>
      </w:pPr>
    </w:p>
    <w:p w:rsidR="00872846" w:rsidRDefault="004A5DEB">
      <w:pPr>
        <w:spacing w:line="259" w:lineRule="auto"/>
        <w:ind w:left="102" w:right="115"/>
        <w:jc w:val="both"/>
        <w:rPr>
          <w:sz w:val="24"/>
        </w:rPr>
      </w:pPr>
      <w:r>
        <w:rPr>
          <w:sz w:val="24"/>
        </w:rPr>
        <w:t xml:space="preserve">BORDINI, Maria da Glória. </w:t>
      </w:r>
      <w:r>
        <w:rPr>
          <w:b/>
          <w:sz w:val="24"/>
        </w:rPr>
        <w:t>Estudos estudos culturais e literários</w:t>
      </w:r>
      <w:r>
        <w:rPr>
          <w:sz w:val="24"/>
        </w:rPr>
        <w:t>/A personagem na perspectiva dos Estudos Culturais. Letras de Hoje, v. 41, p. 11/135-22/142, 2006.</w:t>
      </w:r>
    </w:p>
    <w:p w:rsidR="00872846" w:rsidRDefault="00872846">
      <w:pPr>
        <w:pStyle w:val="Corpodetexto"/>
        <w:rPr>
          <w:sz w:val="20"/>
        </w:rPr>
      </w:pPr>
    </w:p>
    <w:p w:rsidR="00872846" w:rsidRDefault="00872846" w:rsidP="008B6EF3">
      <w:pPr>
        <w:tabs>
          <w:tab w:val="left" w:pos="5558"/>
        </w:tabs>
        <w:spacing w:line="259" w:lineRule="exact"/>
        <w:rPr>
          <w:rFonts w:ascii="Calibri"/>
          <w:b/>
        </w:rPr>
      </w:pPr>
    </w:p>
    <w:sectPr w:rsidR="00872846">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03D90"/>
    <w:multiLevelType w:val="multilevel"/>
    <w:tmpl w:val="FF0CF6D4"/>
    <w:lvl w:ilvl="0">
      <w:start w:val="1"/>
      <w:numFmt w:val="decimal"/>
      <w:lvlText w:val="%1."/>
      <w:lvlJc w:val="left"/>
      <w:pPr>
        <w:ind w:left="810" w:hanging="708"/>
        <w:jc w:val="left"/>
      </w:pPr>
      <w:rPr>
        <w:rFonts w:hint="default"/>
        <w:b/>
        <w:bCs/>
        <w:spacing w:val="-6"/>
        <w:w w:val="99"/>
        <w:lang w:val="pt-PT" w:eastAsia="pt-PT" w:bidi="pt-PT"/>
      </w:rPr>
    </w:lvl>
    <w:lvl w:ilvl="1">
      <w:start w:val="1"/>
      <w:numFmt w:val="decimal"/>
      <w:lvlText w:val="%1.%2."/>
      <w:lvlJc w:val="left"/>
      <w:pPr>
        <w:ind w:left="810" w:hanging="708"/>
        <w:jc w:val="left"/>
      </w:pPr>
      <w:rPr>
        <w:rFonts w:ascii="Arial" w:eastAsia="Arial" w:hAnsi="Arial" w:cs="Arial" w:hint="default"/>
        <w:w w:val="99"/>
        <w:sz w:val="24"/>
        <w:szCs w:val="24"/>
        <w:lang w:val="pt-PT" w:eastAsia="pt-PT" w:bidi="pt-PT"/>
      </w:rPr>
    </w:lvl>
    <w:lvl w:ilvl="2">
      <w:numFmt w:val="bullet"/>
      <w:lvlText w:val="•"/>
      <w:lvlJc w:val="left"/>
      <w:pPr>
        <w:ind w:left="1698" w:hanging="708"/>
      </w:pPr>
      <w:rPr>
        <w:rFonts w:hint="default"/>
        <w:lang w:val="pt-PT" w:eastAsia="pt-PT" w:bidi="pt-PT"/>
      </w:rPr>
    </w:lvl>
    <w:lvl w:ilvl="3">
      <w:numFmt w:val="bullet"/>
      <w:lvlText w:val="•"/>
      <w:lvlJc w:val="left"/>
      <w:pPr>
        <w:ind w:left="2576" w:hanging="708"/>
      </w:pPr>
      <w:rPr>
        <w:rFonts w:hint="default"/>
        <w:lang w:val="pt-PT" w:eastAsia="pt-PT" w:bidi="pt-PT"/>
      </w:rPr>
    </w:lvl>
    <w:lvl w:ilvl="4">
      <w:numFmt w:val="bullet"/>
      <w:lvlText w:val="•"/>
      <w:lvlJc w:val="left"/>
      <w:pPr>
        <w:ind w:left="3455" w:hanging="708"/>
      </w:pPr>
      <w:rPr>
        <w:rFonts w:hint="default"/>
        <w:lang w:val="pt-PT" w:eastAsia="pt-PT" w:bidi="pt-PT"/>
      </w:rPr>
    </w:lvl>
    <w:lvl w:ilvl="5">
      <w:numFmt w:val="bullet"/>
      <w:lvlText w:val="•"/>
      <w:lvlJc w:val="left"/>
      <w:pPr>
        <w:ind w:left="4333" w:hanging="708"/>
      </w:pPr>
      <w:rPr>
        <w:rFonts w:hint="default"/>
        <w:lang w:val="pt-PT" w:eastAsia="pt-PT" w:bidi="pt-PT"/>
      </w:rPr>
    </w:lvl>
    <w:lvl w:ilvl="6">
      <w:numFmt w:val="bullet"/>
      <w:lvlText w:val="•"/>
      <w:lvlJc w:val="left"/>
      <w:pPr>
        <w:ind w:left="5212" w:hanging="708"/>
      </w:pPr>
      <w:rPr>
        <w:rFonts w:hint="default"/>
        <w:lang w:val="pt-PT" w:eastAsia="pt-PT" w:bidi="pt-PT"/>
      </w:rPr>
    </w:lvl>
    <w:lvl w:ilvl="7">
      <w:numFmt w:val="bullet"/>
      <w:lvlText w:val="•"/>
      <w:lvlJc w:val="left"/>
      <w:pPr>
        <w:ind w:left="6090" w:hanging="708"/>
      </w:pPr>
      <w:rPr>
        <w:rFonts w:hint="default"/>
        <w:lang w:val="pt-PT" w:eastAsia="pt-PT" w:bidi="pt-PT"/>
      </w:rPr>
    </w:lvl>
    <w:lvl w:ilvl="8">
      <w:numFmt w:val="bullet"/>
      <w:lvlText w:val="•"/>
      <w:lvlJc w:val="left"/>
      <w:pPr>
        <w:ind w:left="6969" w:hanging="708"/>
      </w:pPr>
      <w:rPr>
        <w:rFonts w:hint="default"/>
        <w:lang w:val="pt-PT" w:eastAsia="pt-PT" w:bidi="pt-PT"/>
      </w:rPr>
    </w:lvl>
  </w:abstractNum>
  <w:abstractNum w:abstractNumId="1">
    <w:nsid w:val="6F584B0B"/>
    <w:multiLevelType w:val="hybridMultilevel"/>
    <w:tmpl w:val="64C411B0"/>
    <w:lvl w:ilvl="0" w:tplc="11F656EC">
      <w:numFmt w:val="bullet"/>
      <w:lvlText w:val="-"/>
      <w:lvlJc w:val="left"/>
      <w:pPr>
        <w:ind w:left="102" w:hanging="708"/>
      </w:pPr>
      <w:rPr>
        <w:rFonts w:ascii="Arial" w:eastAsia="Arial" w:hAnsi="Arial" w:cs="Arial" w:hint="default"/>
        <w:spacing w:val="-13"/>
        <w:w w:val="99"/>
        <w:sz w:val="24"/>
        <w:szCs w:val="24"/>
        <w:lang w:val="pt-PT" w:eastAsia="pt-PT" w:bidi="pt-PT"/>
      </w:rPr>
    </w:lvl>
    <w:lvl w:ilvl="1" w:tplc="ECEA6C10">
      <w:numFmt w:val="bullet"/>
      <w:lvlText w:val="•"/>
      <w:lvlJc w:val="left"/>
      <w:pPr>
        <w:ind w:left="962" w:hanging="708"/>
      </w:pPr>
      <w:rPr>
        <w:rFonts w:hint="default"/>
        <w:lang w:val="pt-PT" w:eastAsia="pt-PT" w:bidi="pt-PT"/>
      </w:rPr>
    </w:lvl>
    <w:lvl w:ilvl="2" w:tplc="20F492CC">
      <w:numFmt w:val="bullet"/>
      <w:lvlText w:val="•"/>
      <w:lvlJc w:val="left"/>
      <w:pPr>
        <w:ind w:left="1825" w:hanging="708"/>
      </w:pPr>
      <w:rPr>
        <w:rFonts w:hint="default"/>
        <w:lang w:val="pt-PT" w:eastAsia="pt-PT" w:bidi="pt-PT"/>
      </w:rPr>
    </w:lvl>
    <w:lvl w:ilvl="3" w:tplc="0EF0686E">
      <w:numFmt w:val="bullet"/>
      <w:lvlText w:val="•"/>
      <w:lvlJc w:val="left"/>
      <w:pPr>
        <w:ind w:left="2687" w:hanging="708"/>
      </w:pPr>
      <w:rPr>
        <w:rFonts w:hint="default"/>
        <w:lang w:val="pt-PT" w:eastAsia="pt-PT" w:bidi="pt-PT"/>
      </w:rPr>
    </w:lvl>
    <w:lvl w:ilvl="4" w:tplc="BC78F95E">
      <w:numFmt w:val="bullet"/>
      <w:lvlText w:val="•"/>
      <w:lvlJc w:val="left"/>
      <w:pPr>
        <w:ind w:left="3550" w:hanging="708"/>
      </w:pPr>
      <w:rPr>
        <w:rFonts w:hint="default"/>
        <w:lang w:val="pt-PT" w:eastAsia="pt-PT" w:bidi="pt-PT"/>
      </w:rPr>
    </w:lvl>
    <w:lvl w:ilvl="5" w:tplc="50C03282">
      <w:numFmt w:val="bullet"/>
      <w:lvlText w:val="•"/>
      <w:lvlJc w:val="left"/>
      <w:pPr>
        <w:ind w:left="4413" w:hanging="708"/>
      </w:pPr>
      <w:rPr>
        <w:rFonts w:hint="default"/>
        <w:lang w:val="pt-PT" w:eastAsia="pt-PT" w:bidi="pt-PT"/>
      </w:rPr>
    </w:lvl>
    <w:lvl w:ilvl="6" w:tplc="FAE4C6D4">
      <w:numFmt w:val="bullet"/>
      <w:lvlText w:val="•"/>
      <w:lvlJc w:val="left"/>
      <w:pPr>
        <w:ind w:left="5275" w:hanging="708"/>
      </w:pPr>
      <w:rPr>
        <w:rFonts w:hint="default"/>
        <w:lang w:val="pt-PT" w:eastAsia="pt-PT" w:bidi="pt-PT"/>
      </w:rPr>
    </w:lvl>
    <w:lvl w:ilvl="7" w:tplc="408CB08E">
      <w:numFmt w:val="bullet"/>
      <w:lvlText w:val="•"/>
      <w:lvlJc w:val="left"/>
      <w:pPr>
        <w:ind w:left="6138" w:hanging="708"/>
      </w:pPr>
      <w:rPr>
        <w:rFonts w:hint="default"/>
        <w:lang w:val="pt-PT" w:eastAsia="pt-PT" w:bidi="pt-PT"/>
      </w:rPr>
    </w:lvl>
    <w:lvl w:ilvl="8" w:tplc="BFAA75F6">
      <w:numFmt w:val="bullet"/>
      <w:lvlText w:val="•"/>
      <w:lvlJc w:val="left"/>
      <w:pPr>
        <w:ind w:left="7001" w:hanging="708"/>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46"/>
    <w:rsid w:val="004A5DEB"/>
    <w:rsid w:val="0052595E"/>
    <w:rsid w:val="00547F8F"/>
    <w:rsid w:val="00736594"/>
    <w:rsid w:val="00872846"/>
    <w:rsid w:val="008B6E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8AF5E-FA96-4B0D-8150-6ED7DAC0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810" w:hanging="70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10" w:hanging="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5328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Nincia Borges</dc:creator>
  <cp:lastModifiedBy>Microsoft</cp:lastModifiedBy>
  <cp:revision>2</cp:revision>
  <dcterms:created xsi:type="dcterms:W3CDTF">2018-05-03T15:30:00Z</dcterms:created>
  <dcterms:modified xsi:type="dcterms:W3CDTF">2018-05-03T15:30:00Z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www.convertapi.com</vt:lpwstr>
  </property>
  <property fmtid="{D5CDD505-2E9C-101B-9397-08002B2CF9AE}" pid="4" name="LastSaved">
    <vt:filetime>2018-05-02T00:00:00Z</vt:filetime>
  </property>
</Properties>
</file>